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DA" w:rsidRPr="0044590B" w:rsidRDefault="000A0A5D" w:rsidP="000A0A5D">
      <w:pPr>
        <w:bidi/>
        <w:jc w:val="center"/>
        <w:rPr>
          <w:rFonts w:cs="B Zar"/>
          <w:sz w:val="26"/>
          <w:szCs w:val="26"/>
          <w:rtl/>
          <w:lang w:bidi="fa-IR"/>
        </w:rPr>
      </w:pPr>
      <w:r w:rsidRPr="0044590B">
        <w:rPr>
          <w:rFonts w:cs="B Zar" w:hint="cs"/>
          <w:sz w:val="26"/>
          <w:szCs w:val="26"/>
          <w:rtl/>
          <w:lang w:bidi="fa-IR"/>
        </w:rPr>
        <w:t>دانشگاه پیام نور واحد شلمزار</w:t>
      </w:r>
    </w:p>
    <w:p w:rsidR="000A0A5D" w:rsidRPr="0044590B" w:rsidRDefault="000A0A5D" w:rsidP="00D551F1">
      <w:pPr>
        <w:bidi/>
        <w:jc w:val="both"/>
        <w:rPr>
          <w:rFonts w:cs="B Zar"/>
          <w:sz w:val="26"/>
          <w:szCs w:val="26"/>
          <w:rtl/>
          <w:lang w:bidi="fa-IR"/>
        </w:rPr>
      </w:pPr>
      <w:r w:rsidRPr="0044590B">
        <w:rPr>
          <w:rFonts w:cs="B Zar" w:hint="cs"/>
          <w:sz w:val="26"/>
          <w:szCs w:val="26"/>
          <w:rtl/>
          <w:lang w:bidi="fa-IR"/>
        </w:rPr>
        <w:t xml:space="preserve">این دانشگاه فعالیت خود را از سال 1388 شروع نموده است.  دانش اموختگان این دانشگاه توانسته اند در دانشگاه های دولتی و آزاد در مقاطع کارشناسی ارشد پذیرفته شده که این به نوبه خود نشان دهنده کیفیت </w:t>
      </w:r>
      <w:bookmarkStart w:id="0" w:name="_GoBack"/>
      <w:r w:rsidRPr="0044590B">
        <w:rPr>
          <w:rFonts w:cs="B Zar" w:hint="cs"/>
          <w:sz w:val="26"/>
          <w:szCs w:val="26"/>
          <w:rtl/>
          <w:lang w:bidi="fa-IR"/>
        </w:rPr>
        <w:t>آموزش در س</w:t>
      </w:r>
      <w:bookmarkEnd w:id="0"/>
      <w:r w:rsidRPr="0044590B">
        <w:rPr>
          <w:rFonts w:cs="B Zar" w:hint="cs"/>
          <w:sz w:val="26"/>
          <w:szCs w:val="26"/>
          <w:rtl/>
          <w:lang w:bidi="fa-IR"/>
        </w:rPr>
        <w:t>یستم آموزشی دانشگاه پیام نور می باشد. از جمله می توان به قبولی در مقاطع کارشناسی ارشد دانشگاه اصفهان، شاهرود، یزد و ... اشاره نمود.</w:t>
      </w:r>
    </w:p>
    <w:p w:rsidR="000A0A5D" w:rsidRPr="0044590B" w:rsidRDefault="000A0A5D" w:rsidP="000A0A5D">
      <w:pPr>
        <w:bidi/>
        <w:rPr>
          <w:rFonts w:cs="B Zar"/>
          <w:b/>
          <w:bCs/>
          <w:sz w:val="26"/>
          <w:szCs w:val="26"/>
          <w:rtl/>
          <w:lang w:bidi="fa-IR"/>
        </w:rPr>
      </w:pPr>
      <w:r w:rsidRPr="0044590B">
        <w:rPr>
          <w:rFonts w:cs="B Zar" w:hint="cs"/>
          <w:b/>
          <w:bCs/>
          <w:sz w:val="26"/>
          <w:szCs w:val="26"/>
          <w:rtl/>
          <w:lang w:bidi="fa-IR"/>
        </w:rPr>
        <w:t>لیست رشته های موجود:</w:t>
      </w:r>
    </w:p>
    <w:p w:rsidR="000A0A5D" w:rsidRPr="0044590B" w:rsidRDefault="000A0A5D" w:rsidP="000A0A5D">
      <w:pPr>
        <w:pStyle w:val="ListParagraph"/>
        <w:numPr>
          <w:ilvl w:val="0"/>
          <w:numId w:val="1"/>
        </w:numPr>
        <w:bidi/>
        <w:rPr>
          <w:rFonts w:cs="B Zar"/>
          <w:sz w:val="26"/>
          <w:szCs w:val="26"/>
          <w:lang w:bidi="fa-IR"/>
        </w:rPr>
      </w:pPr>
      <w:r w:rsidRPr="0044590B">
        <w:rPr>
          <w:rFonts w:cs="B Zar" w:hint="cs"/>
          <w:sz w:val="26"/>
          <w:szCs w:val="26"/>
          <w:rtl/>
          <w:lang w:bidi="fa-IR"/>
        </w:rPr>
        <w:t>حسابداری</w:t>
      </w:r>
    </w:p>
    <w:p w:rsidR="000A0A5D" w:rsidRPr="0044590B" w:rsidRDefault="000A0A5D" w:rsidP="000A0A5D">
      <w:pPr>
        <w:pStyle w:val="ListParagraph"/>
        <w:numPr>
          <w:ilvl w:val="0"/>
          <w:numId w:val="1"/>
        </w:numPr>
        <w:bidi/>
        <w:rPr>
          <w:rFonts w:cs="B Zar"/>
          <w:sz w:val="26"/>
          <w:szCs w:val="26"/>
          <w:lang w:bidi="fa-IR"/>
        </w:rPr>
      </w:pPr>
      <w:r w:rsidRPr="0044590B">
        <w:rPr>
          <w:rFonts w:cs="B Zar" w:hint="cs"/>
          <w:sz w:val="26"/>
          <w:szCs w:val="26"/>
          <w:rtl/>
          <w:lang w:bidi="fa-IR"/>
        </w:rPr>
        <w:t>مدیریت بازرگانی</w:t>
      </w:r>
    </w:p>
    <w:p w:rsidR="000A0A5D" w:rsidRPr="0044590B" w:rsidRDefault="000A0A5D" w:rsidP="000A0A5D">
      <w:pPr>
        <w:pStyle w:val="ListParagraph"/>
        <w:numPr>
          <w:ilvl w:val="0"/>
          <w:numId w:val="1"/>
        </w:numPr>
        <w:bidi/>
        <w:rPr>
          <w:rFonts w:cs="B Zar"/>
          <w:sz w:val="26"/>
          <w:szCs w:val="26"/>
          <w:lang w:bidi="fa-IR"/>
        </w:rPr>
      </w:pPr>
      <w:r w:rsidRPr="0044590B">
        <w:rPr>
          <w:rFonts w:cs="B Zar" w:hint="cs"/>
          <w:sz w:val="26"/>
          <w:szCs w:val="26"/>
          <w:rtl/>
          <w:lang w:bidi="fa-IR"/>
        </w:rPr>
        <w:t>مدیریت دولتی</w:t>
      </w:r>
    </w:p>
    <w:p w:rsidR="000A0A5D" w:rsidRPr="00D551F1" w:rsidRDefault="000A0A5D" w:rsidP="00D551F1">
      <w:pPr>
        <w:pStyle w:val="ListParagraph"/>
        <w:numPr>
          <w:ilvl w:val="0"/>
          <w:numId w:val="1"/>
        </w:numPr>
        <w:bidi/>
        <w:rPr>
          <w:rFonts w:cs="B Zar"/>
          <w:sz w:val="26"/>
          <w:szCs w:val="26"/>
          <w:lang w:bidi="fa-IR"/>
        </w:rPr>
      </w:pPr>
      <w:r w:rsidRPr="0044590B">
        <w:rPr>
          <w:rFonts w:cs="B Zar" w:hint="cs"/>
          <w:sz w:val="26"/>
          <w:szCs w:val="26"/>
          <w:rtl/>
          <w:lang w:bidi="fa-IR"/>
        </w:rPr>
        <w:t>رواشناسی</w:t>
      </w:r>
    </w:p>
    <w:p w:rsidR="000A0A5D" w:rsidRPr="0044590B" w:rsidRDefault="000A0A5D" w:rsidP="000A0A5D">
      <w:pPr>
        <w:pStyle w:val="ListParagraph"/>
        <w:numPr>
          <w:ilvl w:val="0"/>
          <w:numId w:val="1"/>
        </w:numPr>
        <w:bidi/>
        <w:rPr>
          <w:rFonts w:cs="B Zar"/>
          <w:sz w:val="26"/>
          <w:szCs w:val="26"/>
          <w:lang w:bidi="fa-IR"/>
        </w:rPr>
      </w:pPr>
      <w:r w:rsidRPr="0044590B">
        <w:rPr>
          <w:rFonts w:cs="B Zar" w:hint="cs"/>
          <w:sz w:val="26"/>
          <w:szCs w:val="26"/>
          <w:rtl/>
          <w:lang w:bidi="fa-IR"/>
        </w:rPr>
        <w:t>مترجمی زبان انگلیسی</w:t>
      </w:r>
    </w:p>
    <w:p w:rsidR="000A0A5D" w:rsidRPr="0044590B" w:rsidRDefault="000A0A5D" w:rsidP="000A0A5D">
      <w:pPr>
        <w:pStyle w:val="ListParagraph"/>
        <w:numPr>
          <w:ilvl w:val="0"/>
          <w:numId w:val="1"/>
        </w:numPr>
        <w:bidi/>
        <w:rPr>
          <w:rFonts w:cs="B Zar"/>
          <w:sz w:val="26"/>
          <w:szCs w:val="26"/>
          <w:lang w:bidi="fa-IR"/>
        </w:rPr>
      </w:pPr>
      <w:r w:rsidRPr="0044590B">
        <w:rPr>
          <w:rFonts w:cs="B Zar" w:hint="cs"/>
          <w:sz w:val="26"/>
          <w:szCs w:val="26"/>
          <w:rtl/>
          <w:lang w:bidi="fa-IR"/>
        </w:rPr>
        <w:t>تربیت بدنی</w:t>
      </w:r>
    </w:p>
    <w:p w:rsidR="000A0A5D" w:rsidRPr="0044590B" w:rsidRDefault="000A0A5D" w:rsidP="000A0A5D">
      <w:pPr>
        <w:pStyle w:val="ListParagraph"/>
        <w:numPr>
          <w:ilvl w:val="0"/>
          <w:numId w:val="1"/>
        </w:numPr>
        <w:bidi/>
        <w:rPr>
          <w:rFonts w:cs="B Zar"/>
          <w:sz w:val="26"/>
          <w:szCs w:val="26"/>
          <w:lang w:bidi="fa-IR"/>
        </w:rPr>
      </w:pPr>
      <w:r w:rsidRPr="0044590B">
        <w:rPr>
          <w:rFonts w:cs="B Zar" w:hint="cs"/>
          <w:sz w:val="26"/>
          <w:szCs w:val="26"/>
          <w:rtl/>
          <w:lang w:bidi="fa-IR"/>
        </w:rPr>
        <w:t>زمین شناسی</w:t>
      </w:r>
    </w:p>
    <w:p w:rsidR="000A0A5D" w:rsidRPr="0044590B" w:rsidRDefault="000A0A5D" w:rsidP="000A0A5D">
      <w:pPr>
        <w:pStyle w:val="ListParagraph"/>
        <w:numPr>
          <w:ilvl w:val="0"/>
          <w:numId w:val="1"/>
        </w:numPr>
        <w:bidi/>
        <w:rPr>
          <w:rFonts w:cs="B Zar"/>
          <w:sz w:val="26"/>
          <w:szCs w:val="26"/>
          <w:lang w:bidi="fa-IR"/>
        </w:rPr>
      </w:pPr>
      <w:r w:rsidRPr="0044590B">
        <w:rPr>
          <w:rFonts w:cs="B Zar" w:hint="cs"/>
          <w:sz w:val="26"/>
          <w:szCs w:val="26"/>
          <w:rtl/>
          <w:lang w:bidi="fa-IR"/>
        </w:rPr>
        <w:t>مهندسی اقتصاد کشاورزی</w:t>
      </w:r>
    </w:p>
    <w:p w:rsidR="000A0A5D" w:rsidRPr="0044590B" w:rsidRDefault="000A0A5D" w:rsidP="000A0A5D">
      <w:pPr>
        <w:pStyle w:val="ListParagraph"/>
        <w:numPr>
          <w:ilvl w:val="0"/>
          <w:numId w:val="1"/>
        </w:numPr>
        <w:bidi/>
        <w:rPr>
          <w:rFonts w:cs="B Zar"/>
          <w:sz w:val="26"/>
          <w:szCs w:val="26"/>
          <w:lang w:bidi="fa-IR"/>
        </w:rPr>
      </w:pPr>
      <w:r w:rsidRPr="0044590B">
        <w:rPr>
          <w:rFonts w:cs="B Zar" w:hint="cs"/>
          <w:sz w:val="26"/>
          <w:szCs w:val="26"/>
          <w:rtl/>
          <w:lang w:bidi="fa-IR"/>
        </w:rPr>
        <w:t>مهندسی صنایع</w:t>
      </w:r>
    </w:p>
    <w:p w:rsidR="000A0A5D" w:rsidRPr="0044590B" w:rsidRDefault="000A0A5D" w:rsidP="000A0A5D">
      <w:pPr>
        <w:pStyle w:val="ListParagraph"/>
        <w:numPr>
          <w:ilvl w:val="0"/>
          <w:numId w:val="1"/>
        </w:numPr>
        <w:bidi/>
        <w:rPr>
          <w:rFonts w:cs="B Zar"/>
          <w:sz w:val="26"/>
          <w:szCs w:val="26"/>
          <w:lang w:bidi="fa-IR"/>
        </w:rPr>
      </w:pPr>
      <w:r w:rsidRPr="0044590B">
        <w:rPr>
          <w:rFonts w:cs="B Zar" w:hint="cs"/>
          <w:sz w:val="26"/>
          <w:szCs w:val="26"/>
          <w:rtl/>
          <w:lang w:bidi="fa-IR"/>
        </w:rPr>
        <w:t>مهندسی کامپیوتر</w:t>
      </w:r>
    </w:p>
    <w:p w:rsidR="00211A40" w:rsidRPr="0044590B" w:rsidRDefault="00211A40" w:rsidP="00211A40">
      <w:pPr>
        <w:bidi/>
        <w:rPr>
          <w:rFonts w:cs="B Zar"/>
          <w:b/>
          <w:bCs/>
          <w:sz w:val="26"/>
          <w:szCs w:val="26"/>
          <w:rtl/>
          <w:lang w:bidi="fa-IR"/>
        </w:rPr>
      </w:pPr>
      <w:r w:rsidRPr="0044590B">
        <w:rPr>
          <w:rFonts w:cs="B Zar" w:hint="cs"/>
          <w:b/>
          <w:bCs/>
          <w:sz w:val="26"/>
          <w:szCs w:val="26"/>
          <w:rtl/>
          <w:lang w:bidi="fa-IR"/>
        </w:rPr>
        <w:t>سیستم آموزشی دانشگاه پیام نور</w:t>
      </w:r>
    </w:p>
    <w:p w:rsidR="00211A40" w:rsidRPr="0044590B" w:rsidRDefault="00211A40" w:rsidP="00211A40">
      <w:pPr>
        <w:bidi/>
        <w:jc w:val="both"/>
        <w:rPr>
          <w:rFonts w:cs="B Zar"/>
          <w:sz w:val="26"/>
          <w:szCs w:val="26"/>
          <w:rtl/>
          <w:lang w:bidi="fa-IR"/>
        </w:rPr>
      </w:pPr>
      <w:r w:rsidRPr="0044590B">
        <w:rPr>
          <w:rFonts w:cs="B Zar" w:hint="cs"/>
          <w:sz w:val="26"/>
          <w:szCs w:val="26"/>
          <w:rtl/>
          <w:lang w:bidi="fa-IR"/>
        </w:rPr>
        <w:t>دانشگاه پیام نور یک سیستم آموزشی از راه دور می باشد که هدف کلاس های آموزشی آن رفع اشکال می باشد. در این سیستم هیچ اجباری جهت شرکت در کلاس های تئوری وجود ندارد اما حضور در کل</w:t>
      </w:r>
      <w:r>
        <w:rPr>
          <w:rFonts w:cs="B Zar" w:hint="cs"/>
          <w:sz w:val="26"/>
          <w:szCs w:val="26"/>
          <w:rtl/>
          <w:lang w:bidi="fa-IR"/>
        </w:rPr>
        <w:t>ا</w:t>
      </w:r>
      <w:r w:rsidRPr="0044590B">
        <w:rPr>
          <w:rFonts w:cs="B Zar" w:hint="cs"/>
          <w:sz w:val="26"/>
          <w:szCs w:val="26"/>
          <w:rtl/>
          <w:lang w:bidi="fa-IR"/>
        </w:rPr>
        <w:t>س های عملی الزامی می باشد و عدم حضور به مدت سه جلسه به منزله حذف درس می باشد.</w:t>
      </w:r>
    </w:p>
    <w:p w:rsidR="00211A40" w:rsidRPr="0044590B" w:rsidRDefault="00211A40" w:rsidP="00211A40">
      <w:pPr>
        <w:bidi/>
        <w:jc w:val="both"/>
        <w:rPr>
          <w:rFonts w:cs="B Zar"/>
          <w:sz w:val="26"/>
          <w:szCs w:val="26"/>
          <w:rtl/>
          <w:lang w:bidi="fa-IR"/>
        </w:rPr>
      </w:pPr>
      <w:r w:rsidRPr="0044590B">
        <w:rPr>
          <w:rFonts w:cs="B Zar" w:hint="cs"/>
          <w:sz w:val="26"/>
          <w:szCs w:val="26"/>
          <w:rtl/>
          <w:lang w:bidi="fa-IR"/>
        </w:rPr>
        <w:t>در سیستم نمره دهی دانشگاه پیام نور بر مبانی 6 نمره میانترم و 14 نمره آزمون پایانی می باشد که این نمره میانترم یا از طریق استاد وارده شده یا خود سیستم به صورت هوشمند اقدام به ثبت نمره می نماید که روش محاسبه نمره به صورت زیر می باشد:</w:t>
      </w:r>
    </w:p>
    <w:p w:rsidR="00211A40" w:rsidRPr="0044590B" w:rsidRDefault="00211A40" w:rsidP="00211A40">
      <w:pPr>
        <w:bidi/>
        <w:jc w:val="center"/>
        <w:rPr>
          <w:rFonts w:cs="B Zar"/>
          <w:sz w:val="26"/>
          <w:szCs w:val="26"/>
          <w:rtl/>
          <w:lang w:bidi="fa-IR"/>
        </w:rPr>
      </w:pPr>
      <w:r w:rsidRPr="0044590B">
        <w:rPr>
          <w:rFonts w:cs="B Zar" w:hint="cs"/>
          <w:sz w:val="26"/>
          <w:szCs w:val="26"/>
          <w:rtl/>
          <w:lang w:bidi="fa-IR"/>
        </w:rPr>
        <w:t>نمره از 14  *  10 / 7</w:t>
      </w:r>
    </w:p>
    <w:p w:rsidR="00211A40" w:rsidRPr="0044590B" w:rsidRDefault="00211A40" w:rsidP="00211A40">
      <w:pPr>
        <w:bidi/>
        <w:jc w:val="center"/>
        <w:rPr>
          <w:rFonts w:cs="B Zar"/>
          <w:sz w:val="26"/>
          <w:szCs w:val="26"/>
          <w:rtl/>
          <w:lang w:bidi="fa-IR"/>
        </w:rPr>
      </w:pPr>
      <w:r w:rsidRPr="0044590B">
        <w:rPr>
          <w:rFonts w:cs="B Zar" w:hint="cs"/>
          <w:sz w:val="26"/>
          <w:szCs w:val="26"/>
          <w:rtl/>
          <w:lang w:bidi="fa-IR"/>
        </w:rPr>
        <w:lastRenderedPageBreak/>
        <w:t>برای مثال نمره آزمون 12 می باشد که پس از ضرب در 10 به عدد هفت تقسیم می شود و نمره نهایی  17.14 می باشد.</w:t>
      </w:r>
    </w:p>
    <w:p w:rsidR="00211A40" w:rsidRPr="0044590B" w:rsidRDefault="00211A40" w:rsidP="00211A40">
      <w:pPr>
        <w:bidi/>
        <w:jc w:val="both"/>
        <w:rPr>
          <w:rFonts w:cs="B Zar"/>
          <w:b/>
          <w:bCs/>
          <w:sz w:val="26"/>
          <w:szCs w:val="26"/>
          <w:rtl/>
          <w:lang w:bidi="fa-IR"/>
        </w:rPr>
      </w:pPr>
      <w:r w:rsidRPr="0044590B">
        <w:rPr>
          <w:rFonts w:cs="B Zar" w:hint="cs"/>
          <w:b/>
          <w:bCs/>
          <w:sz w:val="26"/>
          <w:szCs w:val="26"/>
          <w:rtl/>
          <w:lang w:bidi="fa-IR"/>
        </w:rPr>
        <w:t>نحوه ثبت نام:</w:t>
      </w:r>
    </w:p>
    <w:p w:rsidR="00211A40" w:rsidRDefault="00211A40" w:rsidP="00211A40">
      <w:pPr>
        <w:bidi/>
        <w:jc w:val="both"/>
        <w:rPr>
          <w:rFonts w:cs="B Zar"/>
          <w:sz w:val="26"/>
          <w:szCs w:val="26"/>
          <w:rtl/>
          <w:lang w:bidi="fa-IR"/>
        </w:rPr>
      </w:pPr>
      <w:r>
        <w:rPr>
          <w:rFonts w:cs="B Zar" w:hint="cs"/>
          <w:sz w:val="26"/>
          <w:szCs w:val="26"/>
          <w:rtl/>
          <w:lang w:bidi="fa-IR"/>
        </w:rPr>
        <w:t xml:space="preserve">پس از اعلام نتایج از طریق سازمان سنجش دانشجو می تواند به سیستم جامع آموزشی گلستان به نشانی </w:t>
      </w:r>
      <w:hyperlink r:id="rId5" w:history="1">
        <w:r w:rsidRPr="00457C66">
          <w:rPr>
            <w:rStyle w:val="Hyperlink"/>
            <w:rFonts w:cs="B Zar"/>
            <w:sz w:val="26"/>
            <w:szCs w:val="26"/>
            <w:lang w:bidi="fa-IR"/>
          </w:rPr>
          <w:t>www.reg.pnu.ac.ir</w:t>
        </w:r>
      </w:hyperlink>
      <w:r>
        <w:rPr>
          <w:rFonts w:cs="B Zar" w:hint="cs"/>
          <w:sz w:val="26"/>
          <w:szCs w:val="26"/>
          <w:rtl/>
          <w:lang w:bidi="fa-IR"/>
        </w:rPr>
        <w:t xml:space="preserve"> مراجعه نماید و با اسکن مدارک ذیل اقدام به ثبت نام نماید. پس از گذشت 24 ساعت از زمان ثبت نام دانشجو می تواند به دریافت گزارش شهریه(163) و پرداخت شهریه ثابت اقدام نماید و  بعد از آن انتخاب واحد نماید.</w:t>
      </w:r>
    </w:p>
    <w:p w:rsidR="00211A40" w:rsidRDefault="00211A40" w:rsidP="00211A40">
      <w:pPr>
        <w:pStyle w:val="ListParagraph"/>
        <w:numPr>
          <w:ilvl w:val="0"/>
          <w:numId w:val="2"/>
        </w:numPr>
        <w:bidi/>
        <w:jc w:val="both"/>
        <w:rPr>
          <w:rFonts w:cs="B Zar"/>
          <w:sz w:val="26"/>
          <w:szCs w:val="26"/>
          <w:lang w:bidi="fa-IR"/>
        </w:rPr>
      </w:pPr>
      <w:r>
        <w:rPr>
          <w:rFonts w:cs="B Zar" w:hint="cs"/>
          <w:sz w:val="26"/>
          <w:szCs w:val="26"/>
          <w:rtl/>
          <w:lang w:bidi="fa-IR"/>
        </w:rPr>
        <w:t>تعیین وضعیت نظام وظیفه برای آقایان</w:t>
      </w:r>
    </w:p>
    <w:p w:rsidR="00211A40" w:rsidRDefault="00211A40" w:rsidP="00211A40">
      <w:pPr>
        <w:pStyle w:val="ListParagraph"/>
        <w:numPr>
          <w:ilvl w:val="0"/>
          <w:numId w:val="2"/>
        </w:numPr>
        <w:bidi/>
        <w:jc w:val="both"/>
        <w:rPr>
          <w:rFonts w:cs="B Zar"/>
          <w:sz w:val="26"/>
          <w:szCs w:val="26"/>
          <w:lang w:bidi="fa-IR"/>
        </w:rPr>
      </w:pPr>
      <w:r>
        <w:rPr>
          <w:rFonts w:cs="B Zar" w:hint="cs"/>
          <w:sz w:val="26"/>
          <w:szCs w:val="26"/>
          <w:rtl/>
          <w:lang w:bidi="fa-IR"/>
        </w:rPr>
        <w:t>تصویر صفحه اول و سوم شناسنامه</w:t>
      </w:r>
    </w:p>
    <w:p w:rsidR="00211A40" w:rsidRDefault="00211A40" w:rsidP="00211A40">
      <w:pPr>
        <w:pStyle w:val="ListParagraph"/>
        <w:numPr>
          <w:ilvl w:val="0"/>
          <w:numId w:val="2"/>
        </w:numPr>
        <w:bidi/>
        <w:jc w:val="both"/>
        <w:rPr>
          <w:rFonts w:cs="B Zar"/>
          <w:sz w:val="26"/>
          <w:szCs w:val="26"/>
          <w:lang w:bidi="fa-IR"/>
        </w:rPr>
      </w:pPr>
      <w:r>
        <w:rPr>
          <w:rFonts w:cs="B Zar" w:hint="cs"/>
          <w:sz w:val="26"/>
          <w:szCs w:val="26"/>
          <w:rtl/>
          <w:lang w:bidi="fa-IR"/>
        </w:rPr>
        <w:t>تصویر رو و پشت کارت ملی</w:t>
      </w:r>
    </w:p>
    <w:p w:rsidR="00211A40" w:rsidRDefault="00211A40" w:rsidP="00211A40">
      <w:pPr>
        <w:pStyle w:val="ListParagraph"/>
        <w:numPr>
          <w:ilvl w:val="0"/>
          <w:numId w:val="2"/>
        </w:numPr>
        <w:bidi/>
        <w:jc w:val="both"/>
        <w:rPr>
          <w:rFonts w:cs="B Zar"/>
          <w:sz w:val="26"/>
          <w:szCs w:val="26"/>
          <w:lang w:bidi="fa-IR"/>
        </w:rPr>
      </w:pPr>
      <w:r>
        <w:rPr>
          <w:rFonts w:cs="B Zar" w:hint="cs"/>
          <w:sz w:val="26"/>
          <w:szCs w:val="26"/>
          <w:rtl/>
          <w:lang w:bidi="fa-IR"/>
        </w:rPr>
        <w:t>عکس 3*4</w:t>
      </w:r>
    </w:p>
    <w:p w:rsidR="00211A40" w:rsidRDefault="00211A40" w:rsidP="00211A40">
      <w:pPr>
        <w:pStyle w:val="ListParagraph"/>
        <w:numPr>
          <w:ilvl w:val="0"/>
          <w:numId w:val="2"/>
        </w:numPr>
        <w:bidi/>
        <w:jc w:val="both"/>
        <w:rPr>
          <w:rFonts w:cs="B Zar"/>
          <w:sz w:val="26"/>
          <w:szCs w:val="26"/>
          <w:lang w:bidi="fa-IR"/>
        </w:rPr>
      </w:pPr>
      <w:r>
        <w:rPr>
          <w:rFonts w:cs="B Zar" w:hint="cs"/>
          <w:sz w:val="26"/>
          <w:szCs w:val="26"/>
          <w:rtl/>
          <w:lang w:bidi="fa-IR"/>
        </w:rPr>
        <w:t xml:space="preserve">تصویر دیپلم و پیش دانشگاهی </w:t>
      </w:r>
    </w:p>
    <w:p w:rsidR="00211A40" w:rsidRDefault="00211A40" w:rsidP="00211A40">
      <w:pPr>
        <w:pStyle w:val="ListParagraph"/>
        <w:numPr>
          <w:ilvl w:val="0"/>
          <w:numId w:val="2"/>
        </w:numPr>
        <w:bidi/>
        <w:jc w:val="both"/>
        <w:rPr>
          <w:rFonts w:cs="B Zar"/>
          <w:sz w:val="26"/>
          <w:szCs w:val="26"/>
          <w:lang w:bidi="fa-IR"/>
        </w:rPr>
      </w:pPr>
      <w:r>
        <w:rPr>
          <w:rFonts w:cs="B Zar" w:hint="cs"/>
          <w:sz w:val="26"/>
          <w:szCs w:val="26"/>
          <w:rtl/>
          <w:lang w:bidi="fa-IR"/>
        </w:rPr>
        <w:t>ریز نمرات پیش دانشگاهی</w:t>
      </w:r>
    </w:p>
    <w:p w:rsidR="00211A40" w:rsidRPr="0044590B" w:rsidRDefault="00211A40" w:rsidP="00211A40">
      <w:pPr>
        <w:bidi/>
        <w:jc w:val="both"/>
        <w:rPr>
          <w:rFonts w:cs="B Zar"/>
          <w:sz w:val="26"/>
          <w:szCs w:val="26"/>
          <w:rtl/>
          <w:lang w:bidi="fa-IR"/>
        </w:rPr>
      </w:pPr>
      <w:r>
        <w:rPr>
          <w:rFonts w:cs="B Zar" w:hint="cs"/>
          <w:sz w:val="26"/>
          <w:szCs w:val="26"/>
          <w:rtl/>
          <w:lang w:bidi="fa-IR"/>
        </w:rPr>
        <w:t xml:space="preserve">پس از ثبت نام و اتخاب واحد دانشجو ملزم به واریز شهریه متغر و تهیه برنامه کلاسی اعلام شده از سوی دانشگاه می باشد که برنامه مذکور یا از طریق سیستم گلستان یا از طریق پرتال دانشگاه پیام نور شلمزار به آدرس </w:t>
      </w:r>
      <w:hyperlink r:id="rId6" w:history="1">
        <w:r w:rsidRPr="00457C66">
          <w:rPr>
            <w:rStyle w:val="Hyperlink"/>
            <w:rFonts w:cs="B Zar"/>
            <w:sz w:val="26"/>
            <w:szCs w:val="26"/>
            <w:lang w:bidi="fa-IR"/>
          </w:rPr>
          <w:t>www.shlsmzar.chb.pnu.ac.ir</w:t>
        </w:r>
      </w:hyperlink>
      <w:r>
        <w:rPr>
          <w:rFonts w:cs="B Zar" w:hint="cs"/>
          <w:sz w:val="26"/>
          <w:szCs w:val="26"/>
          <w:rtl/>
          <w:lang w:bidi="fa-IR"/>
        </w:rPr>
        <w:t xml:space="preserve"> می باشد. و زمان تشکیل پرونده فیزیکی به دانشجو اعلام خواهد شد.</w:t>
      </w:r>
    </w:p>
    <w:p w:rsidR="00211A40" w:rsidRPr="0044590B" w:rsidRDefault="00211A40" w:rsidP="00211A40">
      <w:pPr>
        <w:bidi/>
        <w:jc w:val="both"/>
        <w:rPr>
          <w:rFonts w:cs="B Zar"/>
          <w:b/>
          <w:bCs/>
          <w:sz w:val="26"/>
          <w:szCs w:val="26"/>
          <w:rtl/>
          <w:lang w:bidi="fa-IR"/>
        </w:rPr>
      </w:pPr>
      <w:r w:rsidRPr="0044590B">
        <w:rPr>
          <w:rFonts w:cs="B Zar" w:hint="cs"/>
          <w:b/>
          <w:bCs/>
          <w:sz w:val="26"/>
          <w:szCs w:val="26"/>
          <w:rtl/>
          <w:lang w:bidi="fa-IR"/>
        </w:rPr>
        <w:t xml:space="preserve">منابع: </w:t>
      </w:r>
    </w:p>
    <w:p w:rsidR="00211A40" w:rsidRDefault="00211A40" w:rsidP="00211A40">
      <w:pPr>
        <w:bidi/>
        <w:jc w:val="both"/>
        <w:rPr>
          <w:rFonts w:cs="B Zar"/>
          <w:sz w:val="26"/>
          <w:szCs w:val="26"/>
          <w:rtl/>
          <w:lang w:bidi="fa-IR"/>
        </w:rPr>
      </w:pPr>
      <w:r>
        <w:rPr>
          <w:rFonts w:cs="B Zar" w:hint="cs"/>
          <w:sz w:val="26"/>
          <w:szCs w:val="26"/>
          <w:rtl/>
          <w:lang w:bidi="fa-IR"/>
        </w:rPr>
        <w:t>جهت آشنایی با اینکه دانشجو در طول مدت تحصیل چه واحد هایی را موظف به گذراندن است و یا اینکه دروس انتخابی چه منابعی دارند دانشجو می تواند از مسیر زیر اقدام نماید:</w:t>
      </w:r>
    </w:p>
    <w:p w:rsidR="00211A40" w:rsidRDefault="00211A40" w:rsidP="00211A40">
      <w:pPr>
        <w:bidi/>
        <w:jc w:val="both"/>
        <w:rPr>
          <w:rFonts w:cs="B Zar"/>
          <w:sz w:val="26"/>
          <w:szCs w:val="26"/>
          <w:lang w:bidi="fa-IR"/>
        </w:rPr>
      </w:pPr>
      <w:r>
        <w:rPr>
          <w:rFonts w:cs="B Zar" w:hint="cs"/>
          <w:sz w:val="26"/>
          <w:szCs w:val="26"/>
          <w:rtl/>
          <w:lang w:bidi="fa-IR"/>
        </w:rPr>
        <w:t xml:space="preserve">مراجعه به پرتال دانشگاه پیام نور به نشانی </w:t>
      </w:r>
      <w:hyperlink r:id="rId7" w:history="1">
        <w:r w:rsidRPr="00457C66">
          <w:rPr>
            <w:rStyle w:val="Hyperlink"/>
            <w:rFonts w:cs="B Zar"/>
            <w:sz w:val="26"/>
            <w:szCs w:val="26"/>
            <w:lang w:bidi="fa-IR"/>
          </w:rPr>
          <w:t>www.pnu.ac.ir</w:t>
        </w:r>
      </w:hyperlink>
      <w:r>
        <w:rPr>
          <w:rFonts w:cs="B Zar" w:hint="cs"/>
          <w:sz w:val="26"/>
          <w:szCs w:val="26"/>
          <w:rtl/>
          <w:lang w:bidi="fa-IR"/>
        </w:rPr>
        <w:t xml:space="preserve"> سپس از بخش </w:t>
      </w:r>
      <w:r w:rsidRPr="00DD4116">
        <w:rPr>
          <w:rFonts w:cs="B Zar" w:hint="cs"/>
          <w:color w:val="548DD4" w:themeColor="text2" w:themeTint="99"/>
          <w:sz w:val="26"/>
          <w:szCs w:val="26"/>
          <w:rtl/>
          <w:lang w:bidi="fa-IR"/>
        </w:rPr>
        <w:t xml:space="preserve">آموزش  </w:t>
      </w:r>
      <w:r>
        <w:rPr>
          <w:rFonts w:cs="B Zar" w:hint="cs"/>
          <w:sz w:val="26"/>
          <w:szCs w:val="26"/>
          <w:rtl/>
          <w:lang w:bidi="fa-IR"/>
        </w:rPr>
        <w:t xml:space="preserve">به قسمت </w:t>
      </w:r>
      <w:r w:rsidRPr="00DD4116">
        <w:rPr>
          <w:rFonts w:cs="B Zar" w:hint="cs"/>
          <w:color w:val="548DD4" w:themeColor="text2" w:themeTint="99"/>
          <w:sz w:val="26"/>
          <w:szCs w:val="26"/>
          <w:rtl/>
          <w:lang w:bidi="fa-IR"/>
        </w:rPr>
        <w:t>برنامه ریزی آموزشی</w:t>
      </w:r>
      <w:r>
        <w:rPr>
          <w:rFonts w:cs="B Zar" w:hint="cs"/>
          <w:sz w:val="26"/>
          <w:szCs w:val="26"/>
          <w:rtl/>
          <w:lang w:bidi="fa-IR"/>
        </w:rPr>
        <w:t xml:space="preserve"> و گزینه  </w:t>
      </w:r>
      <w:r w:rsidRPr="00DD4116">
        <w:rPr>
          <w:rStyle w:val="title5"/>
          <w:rFonts w:ascii="Tahoma" w:hAnsi="Tahoma" w:cs="Tahoma"/>
          <w:color w:val="548DD4" w:themeColor="text2" w:themeTint="99"/>
          <w:rtl/>
        </w:rPr>
        <w:t>لیست ارائه دروس،منابع درسی و جدول تطبیق</w:t>
      </w:r>
    </w:p>
    <w:p w:rsidR="00280CAE" w:rsidRPr="0044590B" w:rsidRDefault="00280CAE" w:rsidP="00280CAE">
      <w:pPr>
        <w:bidi/>
        <w:jc w:val="both"/>
        <w:rPr>
          <w:rFonts w:cs="B Zar"/>
          <w:sz w:val="26"/>
          <w:szCs w:val="26"/>
          <w:rtl/>
          <w:lang w:bidi="fa-IR"/>
        </w:rPr>
      </w:pPr>
    </w:p>
    <w:sectPr w:rsidR="00280CAE" w:rsidRPr="004459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BC3"/>
    <w:multiLevelType w:val="hybridMultilevel"/>
    <w:tmpl w:val="2FB46BF0"/>
    <w:lvl w:ilvl="0" w:tplc="70B2F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474595"/>
    <w:multiLevelType w:val="hybridMultilevel"/>
    <w:tmpl w:val="53B24196"/>
    <w:lvl w:ilvl="0" w:tplc="86C22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5D"/>
    <w:rsid w:val="000A0A5D"/>
    <w:rsid w:val="00211A40"/>
    <w:rsid w:val="00280CAE"/>
    <w:rsid w:val="003E0CDA"/>
    <w:rsid w:val="0044590B"/>
    <w:rsid w:val="00CC2370"/>
    <w:rsid w:val="00D551F1"/>
    <w:rsid w:val="00DD41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1C700-B10E-4966-8DB2-B3670364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A5D"/>
    <w:pPr>
      <w:ind w:left="720"/>
      <w:contextualSpacing/>
    </w:pPr>
  </w:style>
  <w:style w:type="character" w:styleId="Hyperlink">
    <w:name w:val="Hyperlink"/>
    <w:basedOn w:val="DefaultParagraphFont"/>
    <w:uiPriority w:val="99"/>
    <w:unhideWhenUsed/>
    <w:rsid w:val="0044590B"/>
    <w:rPr>
      <w:color w:val="0000FF" w:themeColor="hyperlink"/>
      <w:u w:val="single"/>
    </w:rPr>
  </w:style>
  <w:style w:type="character" w:customStyle="1" w:styleId="title5">
    <w:name w:val="title5"/>
    <w:basedOn w:val="DefaultParagraphFont"/>
    <w:rsid w:val="00DD41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nu.ac.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lsmzar.chb.pnu.ac.ir" TargetMode="External"/><Relationship Id="rId5" Type="http://schemas.openxmlformats.org/officeDocument/2006/relationships/hyperlink" Target="http://www.reg.pnu.ac.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PC-Main</dc:creator>
  <cp:lastModifiedBy>M_Z</cp:lastModifiedBy>
  <cp:revision>2</cp:revision>
  <dcterms:created xsi:type="dcterms:W3CDTF">2016-08-13T05:11:00Z</dcterms:created>
  <dcterms:modified xsi:type="dcterms:W3CDTF">2016-08-13T05:11:00Z</dcterms:modified>
</cp:coreProperties>
</file>